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0" w:line="14.39999999999999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78.00000000000006" w:lineRule="auto"/>
        <w:ind w:left="0" w:right="144" w:firstLine="0"/>
        <w:jc w:val="center"/>
        <w:rPr>
          <w:rFonts w:ascii="Times New Roman" w:cs="Times New Roman" w:eastAsia="Times New Roman" w:hAnsi="Times New Roman"/>
          <w:b w:val="1"/>
          <w:i w:val="0"/>
          <w:smallCaps w:val="0"/>
          <w:strike w:val="0"/>
          <w:color w:val="4472c4"/>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472c4"/>
          <w:sz w:val="32"/>
          <w:szCs w:val="32"/>
          <w:highlight w:val="white"/>
          <w:u w:val="none"/>
          <w:vertAlign w:val="baseline"/>
          <w:rtl w:val="0"/>
        </w:rPr>
        <w:t xml:space="preserve">Sample Land Trust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spacing w:after="0" w:before="0" w:line="278.00000000000006" w:lineRule="auto"/>
        <w:ind w:left="0" w:right="144" w:firstLine="0"/>
        <w:jc w:val="center"/>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Statement of Ethics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168" w:line="278.00000000000006" w:lineRule="auto"/>
        <w:ind w:left="0" w:right="144" w:firstLine="0"/>
        <w:jc w:val="center"/>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Adopted </w:t>
      </w:r>
      <w:r w:rsidDel="00000000" w:rsidR="00000000" w:rsidRPr="00000000">
        <w:rPr>
          <w:rFonts w:ascii="Times New Roman" w:cs="Times New Roman" w:eastAsia="Times New Roman" w:hAnsi="Times New Roman"/>
          <w:b w:val="1"/>
          <w:i w:val="1"/>
          <w:smallCaps w:val="0"/>
          <w:strike w:val="0"/>
          <w:color w:val="4472c4"/>
          <w:sz w:val="24"/>
          <w:szCs w:val="24"/>
          <w:highlight w:val="white"/>
          <w:u w:val="none"/>
          <w:vertAlign w:val="baseline"/>
          <w:rtl w:val="0"/>
        </w:rPr>
        <w:t xml:space="preserve">[DATE]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230" w:line="264" w:lineRule="auto"/>
        <w:ind w:left="5" w:right="111"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a private, non-profit organization,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Sample Land Trust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has an obligation to provide a public benefit and therefore strive to 1) avoid or appropriately manage conflicts of interest, 2) refrain from activities which may result in private inurement or impermissible private benefit to any Board members, staff or other individuals. More fundamentally, achieving its mission requires maintenance of the public trust.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will conduct its activities with complete integrity, striving to ensure that all its dealings with others be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characterized by good faith, honesty and fair dealing.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249" w:line="264" w:lineRule="auto"/>
        <w:ind w:left="10" w:right="144"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also conducts its land protection and organizational activities under the highest professional standards and in accordance with the Land Trust Alliance's Standards and Practices.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244" w:line="264" w:lineRule="auto"/>
        <w:ind w:left="5" w:right="125"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acknowledges the trust placed upon it by its donors, landowner partners and the public also requires us to be fiscally responsible, mindful of its long-term responsibility to the lands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protect and dedicated to building a sustainable, capable land trust organization.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244" w:line="264" w:lineRule="auto"/>
        <w:ind w:left="10" w:right="259"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Finally,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strives to enhance the reputation and credibility of the land trust community. When appropriate,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SLT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works cooperatively with other land trusts, government agencies, private individuals and conservation organizations to accomplish high quality, lasting conservation of </w:t>
      </w:r>
      <w:r w:rsidDel="00000000" w:rsidR="00000000" w:rsidRPr="00000000">
        <w:rPr>
          <w:rFonts w:ascii="Times New Roman" w:cs="Times New Roman" w:eastAsia="Times New Roman" w:hAnsi="Times New Roman"/>
          <w:b w:val="1"/>
          <w:i w:val="0"/>
          <w:smallCaps w:val="0"/>
          <w:strike w:val="0"/>
          <w:color w:val="4472c4"/>
          <w:sz w:val="24"/>
          <w:szCs w:val="24"/>
          <w:highlight w:val="white"/>
          <w:u w:val="none"/>
          <w:vertAlign w:val="baseline"/>
          <w:rtl w:val="0"/>
        </w:rPr>
        <w:t xml:space="preserve">Sample Town’s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natural resources.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footerReference r:id="rId7" w:type="default"/>
      <w:pgSz w:h="15842" w:w="12241" w:orient="portrait"/>
      <w:pgMar w:bottom="360" w:top="883" w:left="1550" w:right="168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t xml:space="preserve">Source: Sample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 w:customStyle="1">
    <w:name w:val="Style"/>
    <w:pPr>
      <w:widowControl w:val="0"/>
      <w:autoSpaceDE w:val="0"/>
      <w:autoSpaceDN w:val="0"/>
      <w:adjustRightInd w:val="0"/>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j3y22XhEb1RZOLAPezHb0miw==">AMUW2mV95kEZ7sg9P80MOjk0G8Nd5X00s/q4iE9WBqf5I0sTFjtvzYK/wxEHQthMbCq9pV1nj9pZhZPW30a7jCtcBER5Ou29hC5uK7QXxkqJvTtdaOe2WQA=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2021-04-21T21:34:00Z</dcterms:created>
  <dc:creator>Naromi</dc:creator>
</cp:coreProperties>
</file>